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Lettre aux protecteurs du Dharma et amis 2023</w:t>
      </w:r>
    </w:p>
    <w:p w:rsidR="00000000" w:rsidDel="00000000" w:rsidP="00000000" w:rsidRDefault="00000000" w:rsidRPr="00000000" w14:paraId="00000002">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Chers Protecteurs du Dharma et Amis, ma bénédiction est sur vous tous !</w:t>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Le son de cloche de l’année passée entre dans la nouvelle année, et les rafales de pétard nous annoncent une année de plus », en ce début de l’Année 2023, moi, Hsin Pao, me sers du vœu du Nouvel An chinois du Vénérable Maître Hsing Yun, fondateur de Fo Guang Shan : « Que la bienveillance et la bonne santé offrent une vie riche, heureuse et propice » pour vous souhaiter. Le Vénérable Maître nous explique miséricordieusement : « En cette année de lièvre 2023, traitez les gens avec bienveillance, et toutes les bonnes choses se réaliseront. »</w:t>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Depuis sa création en 1967, Fo Guang Shan est entré dans sa 57</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année. Merci au maître de nous avoir conduit, les monastiques et les laïcs, pas à pas, d’une vie rude des pionniers, vers une nouvelle atmosphère de bouddhisme humaniste. Maintenant que le flambeau est passé à notre génération, nous devons non seulement regarder en arrière, mais aussi prévoir les perspectives d’avenir.</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regardant en arrière sur 2022, commençons d’abord par l’idée directrice « Former les talents par l’éducation ». Afin d’améliorer la capacité de prêche et la maîtrise de soi des disciples de Fo Guang Shan, le Comité de Transmission de la Lumière a rétabli depuis 2021 l’« Institut Transmission de la lumière » créé par le Grand maître il y a de longues années, ayant comme objectif pédagogique « Apprendre à l’Ecole et pratiquer dans le monde ». L’année passée, « Les Etudes Fo Guang » a ouvert « le chapitre : Jeunes bouddhistes » et « le chapitre : Esprit et Système » et des cours facultatifs tels : les affaires religieuses, les écritures bouddhistes, l’éducation sociale, la réception, l’enseignement numérique, le préposé à la cuisine du monastère, le prêche, la communication, le tutorat et l’étude des textes canoniques en anglais etc. Plus de 1300 disciples Fo Guang dans le monde entier ont suivi ces cours.</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Les universités du système Fo Guang Shan ont également obtenu des résultats considérables. En avril, le British Times Higher Education a annoncé le « 2022 World University Rankings ». 45 collèges et universités à Taiwan ont été nommés dans la liste. L’Université Nanhua s’est classée 14</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et 5</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des universités privées. </w:t>
      </w:r>
    </w:p>
    <w:p w:rsidR="00000000" w:rsidDel="00000000" w:rsidP="00000000" w:rsidRDefault="00000000" w:rsidRPr="00000000" w14:paraId="0000000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juillet, University of the West aux États-Unis a continué d’être accréditée par le WSCUC, un établissement d’enseignement supérieur américain, et son diplôme et ses qualifications académiques ont également été officiellement reconnus par le ministère de l’Éducation de Taiwan. Sur « Le classement mondial des universités bouddhistes 2022 » de UniRank en Australie, l’Université Nanhua s’est classée 8</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au monde et 1</w:t>
      </w:r>
      <w:r w:rsidDel="00000000" w:rsidR="00000000" w:rsidRPr="00000000">
        <w:rPr>
          <w:rFonts w:ascii="Times New Roman" w:cs="Times New Roman" w:eastAsia="Times New Roman" w:hAnsi="Times New Roman"/>
          <w:sz w:val="28"/>
          <w:szCs w:val="28"/>
          <w:vertAlign w:val="superscript"/>
          <w:rtl w:val="0"/>
        </w:rPr>
        <w:t xml:space="preserve">ère</w:t>
      </w:r>
      <w:r w:rsidDel="00000000" w:rsidR="00000000" w:rsidRPr="00000000">
        <w:rPr>
          <w:rFonts w:ascii="Times New Roman" w:cs="Times New Roman" w:eastAsia="Times New Roman" w:hAnsi="Times New Roman"/>
          <w:sz w:val="28"/>
          <w:szCs w:val="28"/>
          <w:rtl w:val="0"/>
        </w:rPr>
        <w:t xml:space="preserve"> dans le pays ; l’Université Fo Guang s’est classée 23</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au monde et 3</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dans le pays.</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raison de sa promotion à long terme de la conservation de l’énergie et de la réduction des émissions de carbone, l’Université Nanhua a remporté la « Médaille d’or du Prix de protection de l’environnement des entreprises nationales » pendant trois années consécutives. En novembre, elle a de nouveau remporté la plus grande distinction « Le Géant » du même prix. La plate-forme en ligne « Dialogue communautaire » créée par l’Université Nantien en Australie pour échanger l’application du Dharma dans la vie quotidienne a également entamé sa 100</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session en octobre, témoignant ainsi une étape importante pour l’existence d’une communauté amicale et harmonieuse.</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 lycée Pumen a géré l’école de tout cœur pour mettre en œuvre « le plan de soutien des talents de bonnes semences » du Grand maître. Les trois élèves, Wang Yanming et autres, ont remporté la première place du groupe du secondaire du premier cycle lors du « Concours national de recherches scientifiques 2022 ». En décembre, l’équipe de baseball du lycée Pumen a remporté la deuxième place de la compétition nationale de baseball Black Panther Banner, créant le meilleur record de l’histoire de l’école.</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Sous l’opportunité de l’époque, la promotion du bouddhisme humaniste a gagné encore plus de terrain. En septembre, le monastère ancestral Dajue à Yixing a collaboré avec l’Université de Shanghai et créé « l’Institut de recherche de l’histoire de la pensée bouddhiste et du bouddhisme humaniste ». Les universités du système de la communauté religieuse Fo Guang et la plus ancienne et célèbre université nationale de Malaisie ont fait une cérémonie de protocole d’accord pour promouvoir les futurs échanges d’enseignement et de recherche, et ont créé officiellement en novembre « Le centre de recherche du bouddhisme humaniste ».</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décembre, l’Institut de recherche du bouddhisme humaniste de Fo Guang Shan a organisé au Taipei Sinology Research Center un séminaire sur la sortie de la nouvelle « Série des recherches du bouddhisme humaniste du Vénérable Maître Hsing Yun ». Sous les divers aspects tels que la philosophie, la littérature, la religion et la sociologie, onze érudits ont systématiquement, professionnellement et académiquement appliqué la théorie du bouddhisme humaniste. Le bouddhisme humaniste, après avoir été promu pendant cent ans, devrait être une lumière brillante orientant le futur développement du bouddhisme.</w:t>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Quant à l’idée directrice « Promouvoir le Dharma par la culture », en plus de la diligence incessante des différentes compilations du Tripitaka Fo Guang, la grande bibliothèque du monastère ancestral Dajue de Yixing a aussi, avec l’aide de diverses institutions culturelles à travers le monde, recueilli dans sa collection les différentes versions importantes de Tripitaka et les œuvres du Vénérable Maître Hsing Yun de langues chinoise et étrangères.</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août, la bande dessinée « Maître Xuanzang – le cheval céleste du bouddhisme » publié par Fo Guang Publications a remporté pour la 44</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fois le livre de lecture recommandé pour les élèves du primaire et du secondaire par le ministère de la Culture. Les ouvrages du Vénérable Maître Hsing Yin en chinois et en langues étrangères sont également apparus à la Foire du livre australienne pour la première fois en novembre. La page d’accueil en PDF du quotidien Merit Times est reprise dans le site Web de l’American Freedom Forum, et son Edition outre-mer couvre 17 pays et régions sur 4 continents.</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septembre, au Melbourne en Australie, une coopération transfrontalière Artists in Motion « Sagesse et lumière – la vie de calligraphie d’un seul tenant, Vénérable Maître Hsing Yun de Fo Guang Shan » a été organisée par Fo Guang Shan et réalisée par la Fondation de la famille David Yu. Cette première exposition mondiale d’art numérique immersif de lumière et d’ombre a attiré l’attention locale, et plus de 10 000 personnes y ont participé.</w:t>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novembre, un « Accord-cadre sur l’échange et la coopération en matière de reliques culturelles » est organisé au Musée de Bouddha entre l’Association d’échange des reliques culturelles de Chine et la Fondation culturelle et éducative Fo Guang Shan. Le président de l’Association d’échange des reliques culturelles de Chine – Li Qun – et moi, avons signé la troisième coopération de 5 ans par connexion vidéo en ligne, ajoutant ainsi une nouvelle page aux échanges de la culture et de l’art bouddhiques entre les deux rives du détroit.</w:t>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Les grands œuvres de propagation du Dharma des hommes Fo Guang dans le monde sont si nombreux que je ne peux pas les énumérer tous, mais vos contributions au bouddhisme ne seront pas vaines.</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Au cours des trois dernières années, l’épidémie COVID 19 a ravagé le monde entier. Les hommes Fo Guang du monde entier continuent à donner du matériel de prévention et diverses aides avec affection. Les administrations des villes de Taipei, Xinpei, Taichung et du comté de Nantou ont glorifié les organisations qui ont contribué à la prévention de l’épidémie. Le monastère Fo Guang Shan, la BLIA-Chung Hua, le Taipei Vihara, le temple Jin Guangming, la société bouddhiste Daci, et le temple Qingde, etc. ont tous été reconnus.</w:t>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ab/>
        <w:t xml:space="preserve">Le ministère de l’Éducation a décerné le « Prix de la contribution à l’éducation sociale ». Au nom de Fo Guang Shan, moi et la BLIA-Chung Hua ont reçu respectivement le « Prix individuel » et le « Prix de groupe ». C’est un honneur pour tous les hommes Fo Guang.</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L’année dernière, de nombreux pays et régions du monde ont également été confrontés à des troubles. Outre la guerre entre la Russie et l’Ukraine, le coup d’État en Afghanistan et l’effondrement économique du gouvernement sri-lankais qui ont entraîné la pénurie d’énergie, de nourriture et de fournitures médicales, de graves catastrophes ont été signalées en Malaisie, en Inde, aux Philippines et ailleurs. Les hommes Fo Guang ont tous apporté, à la première heure, des soins et assistances humanitaires.</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février, sous la coordination de l’Organisation mondiale de la paix en Malaisie (GPM), de la Golden Horse Digital Investment Bank et du ministère malaisien des Affaires étrangères, la Vénérable Juecheng, secrétaire général adjoint de la BLIA-Asie du Sud-Est, a livré avec succès 4.715 kg de matériels à l’aéroport international de Kaboul en Afghanistan. En mars, elle a conduit une délégation à Islamabad, la capitale du Pakistan, pour participer à la première Conférence bouddhiste internationale. Lors de la cérémonie d’ouverture, elle a communiqué avec le président du Pakistan, Arif Ivi, et a offert la version anglaise du livre du Grand maître « Je ne suis pas un bonze vivant aux dépens du bouddhisme » au président.</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Sur le plan des échanges religieux, en février, sous le témoignage du ministre de l’Intérieur M. Xu Guoyong, les vénérables Xindao, fondateur de l’Association bouddhique de la montagne Lingjiu ; Shouyu, premier-abbé du Monastère Chan Shifang ; Wuyin, première-abbesse de la communauté des bhiksunis Xiangguang ; Rujing, premier-abbé du Sangha Fuzhi ; Wu Zhiyang, directeur juridique de la BLIA, et moi-même, avons pris la succession du 3</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présidium de la Fédération chinoise du bouddhisme humaniste.</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Alors que l’épidémie mondiale ralentit, « La pleine ordination du triple plate-forme de Fo Guang 2022 » fut organisée du 15 octobre au 1er novembre. Vénérable Maître Hsing Yun, fondateur de Fo Guang Shan, a assumé la charge de Karmācārya. Deux-cent-huit monastiques ont reçu l’ordination, ils sont venus respectivement de la Nouvelle-Zélande, de la Thaïlande, de la Malaisie, du Canada, de l’Inde, de la Chine continentale, de Hong Kong, et de Taiwan etc. Cette fois, les monastiques sont venus de différents centres de culte du monde bouddhiste, la plus grande proportion par rapport aux évènements passés. En plus de reconnaître la rigueur de Fo Guang Shan dans la prédication des préceptes, ils ont encore vu l’harmonie du monde bouddhiste, résultant de la création de « la Fédération chinoise du bouddhisme humaniste » par le Grand maître. Avant la fin de la pleine ordination, une quête d’aumône fut organisée à Jiayi et Taichung, en plus du grand concours de peuple, l’esprit de protection du Dharma des adeptes quel que soit le temps est encore plus touchant.</w:t>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Les hommes Fo Guang qui observent l’esprit des trois bontés et des quatre apports, et promeuvent le Dharma partout dans le monde, ont obtenu l’affirmation de tous les horizons. Vénérable Hsin Ting a créé au Temple Thai Hua l’Ecole de langues Dazhi et le Centre de traduction des écritures bouddhistes Thai Hua, pour traduire les sūtras du Mahayana et les offrir aux plus de trois-cents universités thaïlandaises, favorisant ainsi avec succès l’échange entre les bouddhismes de tradition du Nord et du Sud.</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Vénérable Hui Chuan, l’abbé exécutif adjoint de Fo Guang Shan, s’est rendu en octobre au « Parc culturel et touristique de Penghu Mazu » pour présider la cérémonie de bénédiction. Dans le parc, il y a une statue en bronze de Mazu de 48m de haut, la plus haute statue de Mazu au monde actuel, offrant une vue complète de la mer intérieure de Penghu et un développement favorable du tourisme local.</w:t>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La première-abbesse du temple Rulai au Brésil, Vénérable Miaoyou, a été recrutée comme président et unique représentant religieux du « Comité des femmes » du Brésil en août. En outre, « L’Association brésilienne des ambassadeurs de la paix » a recommandé Vénérable Maître Hsing Yun comme le contributeur de la paix mondiale et félicité Hsin Pao d’avoir conduit tous les hommes Fo Guang à promouvoir la vérité, la bonté et la beauté du monde, et a spécialement décerné en octobre un Certificat d’honneur pour la paix. En novembre, la Fondation de compassion Fo Guang Shan a reçu le certificat d’« Ambassadeur chinois d’intérêts publics » pour son engagement dans le bien-être social et dans le travail caritatif depuis de nombreuses années.</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Du même mois, la Nouvelle-Zélande a décerné le « Prix 2023 pour les Cent héros locaux Nouvelle-zélandais » pour récompenser les habitants qui ont apporté une grande contribution au pays. La première-abbesse de Fo Guan Shan en Nouvelle-Zélande, Vénérable Manxin, est la seule Asiatique et la seule religieuse parmi les lauréats, établissant ainsi un nouveau record pour le bouddhisme en Nouvelle-Zélande.</w:t>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La Fondation catholique Paul Shan Kuo-Hsi, Fo Guang Shan, et le diocèse catholique de Kaohsiung ont organisé conjointement en décembre l’événement « Vivre pour amour - Le chemin de la bénédiction ». Et avec un esprit de « compassion et amour », ils ont prié pour Taïwan et travaillé ensemble pour la paix dans le monde, afin de pouvoir accueillir un avenir radieux.</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Durant l’année de crise 2022, les hommes Fo Guang arrivent toujours à prendre une tournure favorable et regarder ensuite vers l’avenir. En octobre, lors du trentième anniversaire de la BLIA, « Le 4</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conseil mondial d’administration du 7</w:t>
      </w:r>
      <w:r w:rsidDel="00000000" w:rsidR="00000000" w:rsidRPr="00000000">
        <w:rPr>
          <w:rFonts w:ascii="Times New Roman" w:cs="Times New Roman" w:eastAsia="Times New Roman" w:hAnsi="Times New Roman"/>
          <w:sz w:val="28"/>
          <w:szCs w:val="28"/>
          <w:vertAlign w:val="superscript"/>
          <w:rtl w:val="0"/>
        </w:rPr>
        <w:t xml:space="preserve">ème</w:t>
      </w:r>
      <w:r w:rsidDel="00000000" w:rsidR="00000000" w:rsidRPr="00000000">
        <w:rPr>
          <w:rFonts w:ascii="Times New Roman" w:cs="Times New Roman" w:eastAsia="Times New Roman" w:hAnsi="Times New Roman"/>
          <w:sz w:val="28"/>
          <w:szCs w:val="28"/>
          <w:rtl w:val="0"/>
        </w:rPr>
        <w:t xml:space="preserve"> terme de la BLIA » s’est tenu au Temple Hsilai, lieu de fondation de la BLIA, pour une durée de 8 jours. Pour la première fois, une conférence Metaverse de dix-mille participants fut organisée, les hommes Fo Guang du monde entier se trouvaient tous en ligne pour discuter ensemble des questions de culture, d’éducation, de charité et de protection de l’environnement etc.</w:t>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Au cours de la réunion, il a également été annoncé que le Metaverse bouddhiste « Buddha Light Cloud Universe » lancé conjointement par Fo Guang Shan et le NetDragon Network Group est le premier groupe bouddhiste au monde à combiner la technologie Metaverse avec Internet pour promouvoir le Dharma, et qui, directement, « a transporté Fo Guang Shan dans le Metaverse ». Il est prévu de lancer à nouveau une version mobile, ajoutant de nouvelles fonctions telles les services religieux du matin et du soir, la salle de culte en ligne personnalisée etc.</w:t>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 mois de mai est le pic de l’épidémie à Taiwan. Surmontant toutes les difficultés, Merit Times a lancé le « Festival de la culture de l’alimentation végétale - Vie de bénédiction végétale » au Taipei World Trade Center Hall 1, 600 vendeurs de légumes ont participé au grand événement ; et en même temps, organisé un dharma-service pour l’anniversaire du Bouddha, priant pour un apaisement précoce de l’épidémie. Il leur a aussi fallu deux ans pour développer le « App - Vie de bénédiction végétale » réunissant plus de cinq-mille restaurants végétariens et le sortir le 1</w:t>
      </w:r>
      <w:r w:rsidDel="00000000" w:rsidR="00000000" w:rsidRPr="00000000">
        <w:rPr>
          <w:rFonts w:ascii="Times New Roman" w:cs="Times New Roman" w:eastAsia="Times New Roman" w:hAnsi="Times New Roman"/>
          <w:sz w:val="28"/>
          <w:szCs w:val="28"/>
          <w:vertAlign w:val="superscript"/>
          <w:rtl w:val="0"/>
        </w:rPr>
        <w:t xml:space="preserve">er</w:t>
      </w:r>
      <w:r w:rsidDel="00000000" w:rsidR="00000000" w:rsidRPr="00000000">
        <w:rPr>
          <w:rFonts w:ascii="Times New Roman" w:cs="Times New Roman" w:eastAsia="Times New Roman" w:hAnsi="Times New Roman"/>
          <w:sz w:val="28"/>
          <w:szCs w:val="28"/>
          <w:rtl w:val="0"/>
        </w:rPr>
        <w:t xml:space="preserve"> novembre, journée végétarienne mondiale, avec une excellente réponse du public.</w:t>
      </w:r>
    </w:p>
    <w:p w:rsidR="00000000" w:rsidDel="00000000" w:rsidP="00000000" w:rsidRDefault="00000000" w:rsidRPr="00000000" w14:paraId="0000002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réponse aux « Objectifs de Développement Durable 2030 » fixés par les Nations Unies pour ralentir le réchauffement climatique, la BLIA, le Merit Times et trois autres branches ont participé au « Salon de la durabilité Asie-Pacifique 2022 » en juillet. Au cours de la réunion, il a été annoncé que la BLIA-Chung Hua, à travers l’absorption du carbone causée par « le mouvement de plantation d’arbres T-Earth », pourrait atteindre l’objectif net zéro fixé par les Nations Unies d’ici 2030, et deviendrait ainsi le premier organisme religieux net zéro. Fo Guang Shan a aussi pris l’initiative de fournir 100 hectares de terre forestière en réponse au projet, en espérant obtenir un jade avec une brique, et établir un exemple pour la restauration forestière.</w:t>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 Musée du Bouddha et le Centre de conservation des plantes Koo-Yan Zhuoyun ont créé un « Jardin botanique bouddhiste » au Musée du Bouddha, en basant sur les ouvrages tels que </w:t>
      </w:r>
      <w:r w:rsidDel="00000000" w:rsidR="00000000" w:rsidRPr="00000000">
        <w:rPr>
          <w:rFonts w:ascii="Times New Roman" w:cs="Times New Roman" w:eastAsia="Times New Roman" w:hAnsi="Times New Roman"/>
          <w:i w:val="1"/>
          <w:sz w:val="28"/>
          <w:szCs w:val="28"/>
          <w:rtl w:val="0"/>
        </w:rPr>
        <w:t xml:space="preserve">Relations des royaumes bouddhiques</w:t>
      </w:r>
      <w:r w:rsidDel="00000000" w:rsidR="00000000" w:rsidRPr="00000000">
        <w:rPr>
          <w:rFonts w:ascii="Times New Roman" w:cs="Times New Roman" w:eastAsia="Times New Roman" w:hAnsi="Times New Roman"/>
          <w:sz w:val="28"/>
          <w:szCs w:val="28"/>
          <w:rtl w:val="0"/>
        </w:rPr>
        <w:t xml:space="preserve"> de Faxian, </w:t>
      </w:r>
      <w:r w:rsidDel="00000000" w:rsidR="00000000" w:rsidRPr="00000000">
        <w:rPr>
          <w:rFonts w:ascii="Times New Roman" w:cs="Times New Roman" w:eastAsia="Times New Roman" w:hAnsi="Times New Roman"/>
          <w:i w:val="1"/>
          <w:sz w:val="28"/>
          <w:szCs w:val="28"/>
          <w:rtl w:val="0"/>
        </w:rPr>
        <w:t xml:space="preserve">Mémoires sur les contrées occidentales</w:t>
      </w:r>
      <w:r w:rsidDel="00000000" w:rsidR="00000000" w:rsidRPr="00000000">
        <w:rPr>
          <w:rFonts w:ascii="Times New Roman" w:cs="Times New Roman" w:eastAsia="Times New Roman" w:hAnsi="Times New Roman"/>
          <w:sz w:val="28"/>
          <w:szCs w:val="28"/>
          <w:rtl w:val="0"/>
        </w:rPr>
        <w:t xml:space="preserve"> de Xuanzang, </w:t>
      </w:r>
      <w:r w:rsidDel="00000000" w:rsidR="00000000" w:rsidRPr="00000000">
        <w:rPr>
          <w:rFonts w:ascii="Times New Roman" w:cs="Times New Roman" w:eastAsia="Times New Roman" w:hAnsi="Times New Roman"/>
          <w:i w:val="1"/>
          <w:sz w:val="28"/>
          <w:szCs w:val="28"/>
          <w:rtl w:val="0"/>
        </w:rPr>
        <w:t xml:space="preserve">Prononciation et signification dans le canon bouddhiste complet</w:t>
      </w:r>
      <w:r w:rsidDel="00000000" w:rsidR="00000000" w:rsidRPr="00000000">
        <w:rPr>
          <w:rFonts w:ascii="Times New Roman" w:cs="Times New Roman" w:eastAsia="Times New Roman" w:hAnsi="Times New Roman"/>
          <w:sz w:val="28"/>
          <w:szCs w:val="28"/>
          <w:rtl w:val="0"/>
        </w:rPr>
        <w:t xml:space="preserve"> etc., comprenant 56 espèces et 230 plantes enregistrées dans les écritures bouddhistes. C’est actuellement le plus grand jardin botanique bouddhiste de Taiwan.</w:t>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En outre, le projet de plantation d’arbres T-Earth est approuvé par World Climate Foundation (WCF) qui a signé un accord de partenariat institutionnel à New York avec les représentants de la BLIA. Ces derniers ont aussi participé à la « Conférence internationale de l’ONU sur les changements climatiques (COP27) » organisée en novembre en Egypte, afin de mettre en œuvre « la protection de l’environnement et la protection de l’esprit » prônée par le Grand maître.</w:t>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 maître dit que, à l’avenir, Fo Guang Shan devrait prêter attention au développement de l’éducation, de la culture, de l’art, des sports, de la musique, des sciences et de l’information ; élargir la participation des hommes et choses bouddhistes dans le monde, et montrer : </w:t>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L’harmonisation entre le traditionnel et le contemporain,</w:t>
      </w:r>
    </w:p>
    <w:p w:rsidR="00000000" w:rsidDel="00000000" w:rsidP="00000000" w:rsidRDefault="00000000" w:rsidRPr="00000000" w14:paraId="0000002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copropriété pour les disciples tant ordonnés que laïcs ;</w:t>
      </w:r>
    </w:p>
    <w:p w:rsidR="00000000" w:rsidDel="00000000" w:rsidP="00000000" w:rsidRDefault="00000000" w:rsidRPr="00000000" w14:paraId="0000002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Une importance égale accordée à la pratique et à la théorie,</w:t>
      </w:r>
    </w:p>
    <w:p w:rsidR="00000000" w:rsidDel="00000000" w:rsidP="00000000" w:rsidRDefault="00000000" w:rsidRPr="00000000" w14:paraId="0000002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synthèse entre le bouddhisme et l’art.</w:t>
      </w:r>
    </w:p>
    <w:p w:rsidR="00000000" w:rsidDel="00000000" w:rsidP="00000000" w:rsidRDefault="00000000" w:rsidRPr="00000000" w14:paraId="00000029">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Bénédictions à vous tous !</w:t>
      </w:r>
    </w:p>
    <w:p w:rsidR="00000000" w:rsidDel="00000000" w:rsidP="00000000" w:rsidRDefault="00000000" w:rsidRPr="00000000" w14:paraId="0000002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 l’année nouvelle vous apporte bonheur et santé !</w:t>
      </w:r>
    </w:p>
    <w:p w:rsidR="00000000" w:rsidDel="00000000" w:rsidP="00000000" w:rsidRDefault="00000000" w:rsidRPr="00000000" w14:paraId="0000002C">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Comité de Direction de Fo Guang Shan</w:t>
      </w:r>
    </w:p>
    <w:p w:rsidR="00000000" w:rsidDel="00000000" w:rsidP="00000000" w:rsidRDefault="00000000" w:rsidRPr="00000000" w14:paraId="0000002E">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Président Hsin Pao, et tous ses directeurs</w:t>
      </w:r>
    </w:p>
    <w:p w:rsidR="00000000" w:rsidDel="00000000" w:rsidP="00000000" w:rsidRDefault="00000000" w:rsidRPr="00000000" w14:paraId="0000002F">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01/01/2023</w:t>
      </w:r>
    </w:p>
    <w:p w:rsidR="00000000" w:rsidDel="00000000" w:rsidP="00000000" w:rsidRDefault="00000000" w:rsidRPr="00000000" w14:paraId="00000030">
      <w:pPr>
        <w:spacing w:after="0" w:line="360" w:lineRule="auto"/>
        <w:jc w:val="right"/>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31">
      <w:pPr>
        <w:spacing w:after="0" w:line="360" w:lineRule="auto"/>
        <w:jc w:val="right"/>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32">
      <w:pPr>
        <w:spacing w:after="0" w:line="360" w:lineRule="auto"/>
        <w:ind w:right="240"/>
        <w:jc w:val="right"/>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33">
      <w:pPr>
        <w:spacing w:line="360" w:lineRule="auto"/>
        <w:rPr>
          <w:sz w:val="24"/>
          <w:szCs w:val="24"/>
        </w:rPr>
      </w:pPr>
      <w:r w:rsidDel="00000000" w:rsidR="00000000" w:rsidRPr="00000000">
        <w:rPr>
          <w:rtl w:val="0"/>
        </w:rPr>
      </w:r>
    </w:p>
    <w:sectPr>
      <w:pgSz w:h="15840" w:w="12240" w:orient="portrait"/>
      <w:pgMar w:bottom="1134" w:top="1134" w:left="1134" w:right="20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